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91781" w14:textId="77777777" w:rsidR="00B6395E" w:rsidRPr="008366ED" w:rsidRDefault="00B6395E">
      <w:pPr>
        <w:rPr>
          <w:rFonts w:ascii="ITC Flora Std" w:hAnsi="ITC Flora Std"/>
          <w:sz w:val="22"/>
          <w:szCs w:val="22"/>
        </w:rPr>
      </w:pPr>
      <w:bookmarkStart w:id="0" w:name="_GoBack"/>
      <w:bookmarkEnd w:id="0"/>
    </w:p>
    <w:tbl>
      <w:tblPr>
        <w:tblStyle w:val="ListTable3Accent6"/>
        <w:tblW w:w="9889" w:type="dxa"/>
        <w:tblInd w:w="709" w:type="dxa"/>
        <w:tblLook w:val="0000" w:firstRow="0" w:lastRow="0" w:firstColumn="0" w:lastColumn="0" w:noHBand="0" w:noVBand="0"/>
      </w:tblPr>
      <w:tblGrid>
        <w:gridCol w:w="1554"/>
        <w:gridCol w:w="8335"/>
      </w:tblGrid>
      <w:tr w:rsidR="00B81C6D" w:rsidRPr="008366ED" w14:paraId="4D2AE7E0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gridSpan w:val="2"/>
          </w:tcPr>
          <w:p w14:paraId="297763F1" w14:textId="77777777" w:rsidR="0087595C" w:rsidRPr="008366ED" w:rsidRDefault="0087595C" w:rsidP="00030B75">
            <w:pPr>
              <w:jc w:val="center"/>
              <w:rPr>
                <w:rFonts w:ascii="ITC Flora Std" w:hAnsi="ITC Flora Std"/>
                <w:sz w:val="22"/>
                <w:szCs w:val="22"/>
              </w:rPr>
            </w:pPr>
          </w:p>
          <w:p w14:paraId="6441D13E" w14:textId="77777777" w:rsidR="00E05099" w:rsidRPr="008366ED" w:rsidRDefault="00E05099" w:rsidP="00030B75">
            <w:pPr>
              <w:jc w:val="center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b/>
                <w:noProof/>
                <w:sz w:val="22"/>
                <w:szCs w:val="22"/>
                <w:lang w:val="es-AR" w:eastAsia="es-AR"/>
              </w:rPr>
              <w:drawing>
                <wp:inline distT="0" distB="0" distL="0" distR="0" wp14:anchorId="45DE1948" wp14:editId="747CCB93">
                  <wp:extent cx="1168400" cy="406400"/>
                  <wp:effectExtent l="19050" t="0" r="0" b="0"/>
                  <wp:docPr id="3" name="Imagen 3" descr="Log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5164F" w14:textId="77777777" w:rsidR="00033A9B" w:rsidRPr="008366ED" w:rsidRDefault="00544FDD" w:rsidP="0027277A">
            <w:pPr>
              <w:rPr>
                <w:rFonts w:ascii="ITC Flora Std" w:hAnsi="ITC Flora Std"/>
                <w:b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 xml:space="preserve"> </w:t>
            </w:r>
          </w:p>
          <w:p w14:paraId="7A35A5EB" w14:textId="77777777" w:rsidR="00030B75" w:rsidRPr="008366ED" w:rsidRDefault="00270E99" w:rsidP="00E05099">
            <w:pPr>
              <w:jc w:val="center"/>
              <w:rPr>
                <w:rFonts w:ascii="ITC Flora Std" w:hAnsi="ITC Flora Std"/>
                <w:b/>
                <w:sz w:val="28"/>
                <w:szCs w:val="22"/>
              </w:rPr>
            </w:pPr>
            <w:r w:rsidRPr="008366ED">
              <w:rPr>
                <w:rFonts w:ascii="ITC Flora Std" w:hAnsi="ITC Flora Std"/>
                <w:b/>
                <w:sz w:val="28"/>
                <w:szCs w:val="22"/>
              </w:rPr>
              <w:t>F</w:t>
            </w:r>
            <w:r w:rsidR="0027277A">
              <w:rPr>
                <w:rFonts w:ascii="ITC Flora Std" w:hAnsi="ITC Flora Std"/>
                <w:b/>
                <w:sz w:val="28"/>
                <w:szCs w:val="22"/>
              </w:rPr>
              <w:t>echas importantes</w:t>
            </w:r>
          </w:p>
          <w:p w14:paraId="772B24AD" w14:textId="77777777" w:rsidR="000F1E2E" w:rsidRPr="008366ED" w:rsidRDefault="00030B75" w:rsidP="00842F8A">
            <w:pPr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 xml:space="preserve">                   </w:t>
            </w:r>
          </w:p>
        </w:tc>
      </w:tr>
      <w:tr w:rsidR="00B81C6D" w:rsidRPr="008366ED" w14:paraId="1E2E2089" w14:textId="77777777" w:rsidTr="0066449C">
        <w:trPr>
          <w:trHeight w:val="5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79A9DDAF" w14:textId="5EAA3CD1" w:rsidR="00E60008" w:rsidRPr="0051153C" w:rsidRDefault="00B81C6D" w:rsidP="0051153C">
            <w:pPr>
              <w:ind w:left="-142"/>
              <w:jc w:val="center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FECHA</w:t>
            </w:r>
          </w:p>
        </w:tc>
        <w:tc>
          <w:tcPr>
            <w:tcW w:w="8335" w:type="dxa"/>
          </w:tcPr>
          <w:p w14:paraId="04AA8E9F" w14:textId="533B95F2" w:rsidR="0051153C" w:rsidRPr="0051153C" w:rsidRDefault="00B81C6D" w:rsidP="0051153C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 w:val="0"/>
                <w:i w:val="0"/>
                <w:sz w:val="22"/>
                <w:szCs w:val="22"/>
              </w:rPr>
            </w:pPr>
            <w:r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ACONTECIMIENTO</w:t>
            </w:r>
          </w:p>
        </w:tc>
      </w:tr>
      <w:tr w:rsidR="006B013C" w:rsidRPr="008366ED" w14:paraId="798F526F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6AA2F924" w14:textId="01DB3302" w:rsidR="006B013C" w:rsidRPr="008366ED" w:rsidRDefault="00462446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6</w:t>
            </w:r>
            <w:r w:rsidR="005773B9" w:rsidRPr="008366ED">
              <w:rPr>
                <w:rFonts w:ascii="ITC Flora Std" w:hAnsi="ITC Flora Std"/>
                <w:sz w:val="22"/>
                <w:szCs w:val="22"/>
                <w:lang w:val="es-AR"/>
              </w:rPr>
              <w:t>-11-1</w:t>
            </w:r>
            <w:r>
              <w:rPr>
                <w:rFonts w:ascii="ITC Flora Std" w:hAnsi="ITC Flora Std"/>
                <w:sz w:val="22"/>
                <w:szCs w:val="22"/>
                <w:lang w:val="es-AR"/>
              </w:rPr>
              <w:t>8</w:t>
            </w:r>
          </w:p>
        </w:tc>
        <w:tc>
          <w:tcPr>
            <w:tcW w:w="8335" w:type="dxa"/>
          </w:tcPr>
          <w:p w14:paraId="093CBDF6" w14:textId="14DE4C6E" w:rsidR="006B013C" w:rsidRPr="0066449C" w:rsidRDefault="006B013C" w:rsidP="006B013C">
            <w:pPr>
              <w:pStyle w:val="Ttulo1"/>
              <w:numPr>
                <w:ilvl w:val="0"/>
                <w:numId w:val="1"/>
              </w:numPr>
              <w:ind w:right="72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i w:val="0"/>
                <w:sz w:val="22"/>
                <w:szCs w:val="22"/>
              </w:rPr>
            </w:pPr>
            <w:r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 xml:space="preserve">EVALUACIÓN INTEGRAL DE </w:t>
            </w:r>
            <w:r w:rsidR="00841253"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LENGUA</w:t>
            </w:r>
            <w:r w:rsidR="00E05099"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 xml:space="preserve"> </w:t>
            </w:r>
            <w:r w:rsidR="0033463D" w:rsidRPr="0066449C">
              <w:rPr>
                <w:rFonts w:ascii="ITC Flora Std" w:hAnsi="ITC Flora Std"/>
                <w:i w:val="0"/>
                <w:sz w:val="22"/>
                <w:szCs w:val="22"/>
              </w:rPr>
              <w:t>(</w:t>
            </w:r>
            <w:r w:rsidR="0066449C" w:rsidRPr="0066449C">
              <w:rPr>
                <w:rFonts w:ascii="ITC Flora Std" w:hAnsi="ITC Flora Std"/>
                <w:i w:val="0"/>
                <w:sz w:val="22"/>
                <w:szCs w:val="22"/>
              </w:rPr>
              <w:t>asistir con uniforme de la mañana</w:t>
            </w:r>
            <w:r w:rsidR="0033463D" w:rsidRPr="0066449C">
              <w:rPr>
                <w:rFonts w:ascii="ITC Flora Std" w:hAnsi="ITC Flora Std"/>
                <w:i w:val="0"/>
                <w:sz w:val="22"/>
                <w:szCs w:val="22"/>
              </w:rPr>
              <w:t>)</w:t>
            </w:r>
          </w:p>
          <w:p w14:paraId="7A503EB6" w14:textId="39643E55" w:rsidR="006B013C" w:rsidRPr="008366ED" w:rsidRDefault="006B013C" w:rsidP="00064C15">
            <w:pPr>
              <w:ind w:right="72" w:firstLine="8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>NIVEL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     </w:t>
            </w:r>
            <w:r w:rsidR="0066449C" w:rsidRPr="008366ED">
              <w:rPr>
                <w:rFonts w:ascii="ITC Flora Std" w:hAnsi="ITC Flora Std"/>
                <w:sz w:val="22"/>
                <w:szCs w:val="22"/>
                <w:lang w:val="es-AR"/>
              </w:rPr>
              <w:t>EDUCACIÓN</w:t>
            </w:r>
            <w:r w:rsidR="00B8318C"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SECUNDARIA</w:t>
            </w:r>
          </w:p>
          <w:p w14:paraId="7382BCBB" w14:textId="77777777" w:rsidR="00064C15" w:rsidRPr="008366ED" w:rsidRDefault="006B013C" w:rsidP="00064C15">
            <w:pPr>
              <w:ind w:right="72" w:firstLine="8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 xml:space="preserve">HORA 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    16:00 a 17:20   </w:t>
            </w:r>
          </w:p>
        </w:tc>
      </w:tr>
      <w:tr w:rsidR="006B013C" w:rsidRPr="008366ED" w14:paraId="2AFDAA2E" w14:textId="77777777" w:rsidTr="006644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0A5A59F3" w14:textId="35473724" w:rsidR="006B013C" w:rsidRPr="008366ED" w:rsidRDefault="00462446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8</w:t>
            </w:r>
            <w:r w:rsidR="005773B9" w:rsidRPr="008366ED">
              <w:rPr>
                <w:rFonts w:ascii="ITC Flora Std" w:hAnsi="ITC Flora Std"/>
                <w:sz w:val="22"/>
                <w:szCs w:val="22"/>
                <w:lang w:val="es-AR"/>
              </w:rPr>
              <w:t>-11-1</w:t>
            </w:r>
            <w:r>
              <w:rPr>
                <w:rFonts w:ascii="ITC Flora Std" w:hAnsi="ITC Flora Std"/>
                <w:sz w:val="22"/>
                <w:szCs w:val="22"/>
                <w:lang w:val="es-AR"/>
              </w:rPr>
              <w:t>8</w:t>
            </w:r>
          </w:p>
        </w:tc>
        <w:tc>
          <w:tcPr>
            <w:tcW w:w="8335" w:type="dxa"/>
          </w:tcPr>
          <w:p w14:paraId="06B38963" w14:textId="77777777" w:rsidR="0066449C" w:rsidRPr="0066449C" w:rsidRDefault="006B013C" w:rsidP="0066449C">
            <w:pPr>
              <w:pStyle w:val="Ttulo1"/>
              <w:numPr>
                <w:ilvl w:val="0"/>
                <w:numId w:val="1"/>
              </w:numPr>
              <w:ind w:right="7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i w:val="0"/>
                <w:sz w:val="22"/>
                <w:szCs w:val="22"/>
              </w:rPr>
            </w:pPr>
            <w:r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EVALUACIÓN INTEGRAL DE</w:t>
            </w:r>
            <w:r w:rsidR="00841253"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 xml:space="preserve"> MATEMÁTICA</w:t>
            </w:r>
            <w:r w:rsidR="00E05099"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 xml:space="preserve"> </w:t>
            </w:r>
            <w:r w:rsidR="0066449C" w:rsidRPr="0066449C">
              <w:rPr>
                <w:rFonts w:ascii="ITC Flora Std" w:hAnsi="ITC Flora Std"/>
                <w:i w:val="0"/>
                <w:sz w:val="22"/>
                <w:szCs w:val="22"/>
              </w:rPr>
              <w:t>(asistir con uniforme de la mañana)</w:t>
            </w:r>
          </w:p>
          <w:p w14:paraId="0078B8DC" w14:textId="109B9635" w:rsidR="006B013C" w:rsidRPr="008366ED" w:rsidRDefault="006B013C" w:rsidP="00064C15">
            <w:pPr>
              <w:ind w:right="72" w:firstLine="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 xml:space="preserve">NIVEL 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         </w:t>
            </w:r>
            <w:r w:rsidR="0066449C" w:rsidRPr="008366ED">
              <w:rPr>
                <w:rFonts w:ascii="ITC Flora Std" w:hAnsi="ITC Flora Std"/>
                <w:sz w:val="22"/>
                <w:szCs w:val="22"/>
                <w:lang w:val="es-AR"/>
              </w:rPr>
              <w:t>EDUCACIÓN</w:t>
            </w:r>
            <w:r w:rsidR="00B8318C"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SECUNDARIA</w:t>
            </w:r>
          </w:p>
          <w:p w14:paraId="325889D8" w14:textId="77777777" w:rsidR="006B013C" w:rsidRPr="008366ED" w:rsidRDefault="006B013C" w:rsidP="00064C15">
            <w:pPr>
              <w:ind w:right="72" w:firstLine="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 xml:space="preserve">HORA 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         16:00 a 17:20     </w:t>
            </w:r>
          </w:p>
          <w:p w14:paraId="4917A40F" w14:textId="3BDE3829" w:rsidR="006D3F73" w:rsidRPr="008366ED" w:rsidRDefault="00E60008" w:rsidP="0066449C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Cs/>
                <w:sz w:val="22"/>
                <w:szCs w:val="22"/>
              </w:rPr>
            </w:pPr>
            <w:r w:rsidRPr="008366ED">
              <w:rPr>
                <w:rFonts w:ascii="ITC Flora Std" w:hAnsi="ITC Flora Std"/>
                <w:bCs/>
                <w:sz w:val="22"/>
                <w:szCs w:val="22"/>
              </w:rPr>
              <w:t>El calendario de las</w:t>
            </w:r>
            <w:r w:rsidR="006D3F73" w:rsidRPr="008366ED">
              <w:rPr>
                <w:rFonts w:ascii="ITC Flora Std" w:hAnsi="ITC Flora Std"/>
                <w:bCs/>
                <w:sz w:val="22"/>
                <w:szCs w:val="22"/>
              </w:rPr>
              <w:t xml:space="preserve"> demás eval</w:t>
            </w:r>
            <w:r w:rsidR="008B46AF">
              <w:rPr>
                <w:rFonts w:ascii="ITC Flora Std" w:hAnsi="ITC Flora Std"/>
                <w:bCs/>
                <w:sz w:val="22"/>
                <w:szCs w:val="22"/>
              </w:rPr>
              <w:t>uaciones se dará a conocer el 26 de octubre</w:t>
            </w:r>
            <w:r w:rsidR="006D3F73" w:rsidRPr="008366ED">
              <w:rPr>
                <w:rFonts w:ascii="ITC Flora Std" w:hAnsi="ITC Flora Std"/>
                <w:bCs/>
                <w:sz w:val="22"/>
                <w:szCs w:val="22"/>
              </w:rPr>
              <w:t>.</w:t>
            </w:r>
          </w:p>
        </w:tc>
      </w:tr>
      <w:tr w:rsidR="0087595C" w:rsidRPr="008366ED" w14:paraId="675EA810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gridSpan w:val="2"/>
          </w:tcPr>
          <w:p w14:paraId="3BBBA394" w14:textId="77777777" w:rsidR="0087595C" w:rsidRPr="008366ED" w:rsidRDefault="0087595C" w:rsidP="0051153C">
            <w:pPr>
              <w:ind w:right="72"/>
              <w:jc w:val="center"/>
              <w:rPr>
                <w:rFonts w:ascii="ITC Flora Std" w:hAnsi="ITC Flora Std"/>
                <w:b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b/>
                <w:sz w:val="22"/>
                <w:szCs w:val="22"/>
                <w:lang w:val="es-AR"/>
              </w:rPr>
              <w:t>Último día de asistencia</w:t>
            </w:r>
            <w:r w:rsidR="00712C58">
              <w:rPr>
                <w:rFonts w:ascii="ITC Flora Std" w:hAnsi="ITC Flora Std"/>
                <w:b/>
                <w:sz w:val="22"/>
                <w:szCs w:val="22"/>
                <w:lang w:val="es-AR"/>
              </w:rPr>
              <w:t xml:space="preserve"> obligatoria a Educación Física</w:t>
            </w:r>
          </w:p>
          <w:tbl>
            <w:tblPr>
              <w:tblW w:w="0" w:type="auto"/>
              <w:tblInd w:w="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32"/>
              <w:gridCol w:w="3893"/>
            </w:tblGrid>
            <w:tr w:rsidR="0087595C" w:rsidRPr="008366ED" w14:paraId="47DF7636" w14:textId="77777777" w:rsidTr="0087595C">
              <w:trPr>
                <w:trHeight w:val="378"/>
              </w:trPr>
              <w:tc>
                <w:tcPr>
                  <w:tcW w:w="3832" w:type="dxa"/>
                </w:tcPr>
                <w:p w14:paraId="287F38B0" w14:textId="77777777" w:rsidR="0087595C" w:rsidRPr="008366ED" w:rsidRDefault="0087595C" w:rsidP="0087595C">
                  <w:pPr>
                    <w:ind w:left="357"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CICLO BÁSICO (1º - 2º - 3º Año</w:t>
                  </w:r>
                  <w:r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)</w:t>
                  </w:r>
                </w:p>
              </w:tc>
              <w:tc>
                <w:tcPr>
                  <w:tcW w:w="3893" w:type="dxa"/>
                </w:tcPr>
                <w:p w14:paraId="33AE7C33" w14:textId="77777777" w:rsidR="0087595C" w:rsidRPr="008366ED" w:rsidRDefault="0087595C" w:rsidP="0087595C">
                  <w:pPr>
                    <w:ind w:left="357" w:right="72" w:hanging="465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CICLO SUPERIOR (4º - 5º - 6º Año)</w:t>
                  </w:r>
                </w:p>
              </w:tc>
            </w:tr>
            <w:tr w:rsidR="0087595C" w:rsidRPr="008366ED" w14:paraId="5DEE18E4" w14:textId="77777777" w:rsidTr="0087595C">
              <w:trPr>
                <w:trHeight w:val="214"/>
              </w:trPr>
              <w:tc>
                <w:tcPr>
                  <w:tcW w:w="3832" w:type="dxa"/>
                </w:tcPr>
                <w:p w14:paraId="62C6CC9B" w14:textId="08C3B943" w:rsidR="0087595C" w:rsidRPr="008366ED" w:rsidRDefault="00751F5B" w:rsidP="0087595C">
                  <w:pPr>
                    <w:ind w:left="357"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16</w:t>
                  </w:r>
                  <w:r w:rsidR="0087595C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-11-1</w:t>
                  </w: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8</w:t>
                  </w:r>
                </w:p>
              </w:tc>
              <w:tc>
                <w:tcPr>
                  <w:tcW w:w="3893" w:type="dxa"/>
                </w:tcPr>
                <w:p w14:paraId="7FA45216" w14:textId="25E9A429" w:rsidR="0087595C" w:rsidRPr="008366ED" w:rsidRDefault="00701461" w:rsidP="0087595C">
                  <w:pPr>
                    <w:ind w:left="357"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15</w:t>
                  </w:r>
                  <w:r w:rsidR="00712C58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-11-1</w:t>
                  </w: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8</w:t>
                  </w:r>
                </w:p>
              </w:tc>
            </w:tr>
          </w:tbl>
          <w:p w14:paraId="123DC942" w14:textId="77777777" w:rsidR="0087595C" w:rsidRPr="008366ED" w:rsidRDefault="0087595C">
            <w:pPr>
              <w:ind w:right="72"/>
              <w:jc w:val="both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</w:tr>
      <w:tr w:rsidR="0087595C" w:rsidRPr="008366ED" w14:paraId="597E6F1E" w14:textId="77777777" w:rsidTr="006644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gridSpan w:val="2"/>
          </w:tcPr>
          <w:p w14:paraId="35626BC5" w14:textId="77777777" w:rsidR="0087595C" w:rsidRPr="008366ED" w:rsidRDefault="0087595C">
            <w:pPr>
              <w:ind w:right="72"/>
              <w:jc w:val="both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  <w:p w14:paraId="1BCD2502" w14:textId="77777777" w:rsidR="0087595C" w:rsidRPr="008366ED" w:rsidRDefault="0087595C" w:rsidP="0087595C">
            <w:pPr>
              <w:ind w:right="72"/>
              <w:jc w:val="center"/>
              <w:rPr>
                <w:rFonts w:ascii="ITC Flora Std" w:hAnsi="ITC Flora Std"/>
                <w:b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b/>
                <w:sz w:val="22"/>
                <w:szCs w:val="22"/>
                <w:lang w:val="es-AR"/>
              </w:rPr>
              <w:t>Último día de clase de materias que se dictan por la tarde:</w:t>
            </w:r>
          </w:p>
          <w:tbl>
            <w:tblPr>
              <w:tblW w:w="0" w:type="auto"/>
              <w:tblInd w:w="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7"/>
              <w:gridCol w:w="1951"/>
              <w:gridCol w:w="1076"/>
              <w:gridCol w:w="1076"/>
              <w:gridCol w:w="1076"/>
              <w:gridCol w:w="1074"/>
            </w:tblGrid>
            <w:tr w:rsidR="0087595C" w:rsidRPr="008366ED" w14:paraId="6E466701" w14:textId="77777777" w:rsidTr="0087595C">
              <w:trPr>
                <w:trHeight w:val="378"/>
              </w:trPr>
              <w:tc>
                <w:tcPr>
                  <w:tcW w:w="1577" w:type="dxa"/>
                </w:tcPr>
                <w:p w14:paraId="2811794C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1º Año</w:t>
                  </w:r>
                </w:p>
              </w:tc>
              <w:tc>
                <w:tcPr>
                  <w:tcW w:w="1951" w:type="dxa"/>
                </w:tcPr>
                <w:p w14:paraId="41671B98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2º Año</w:t>
                  </w:r>
                </w:p>
              </w:tc>
              <w:tc>
                <w:tcPr>
                  <w:tcW w:w="1076" w:type="dxa"/>
                </w:tcPr>
                <w:p w14:paraId="2B9A7EE5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3º Año</w:t>
                  </w:r>
                </w:p>
              </w:tc>
              <w:tc>
                <w:tcPr>
                  <w:tcW w:w="1076" w:type="dxa"/>
                </w:tcPr>
                <w:p w14:paraId="6102E783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4º Año</w:t>
                  </w:r>
                </w:p>
              </w:tc>
              <w:tc>
                <w:tcPr>
                  <w:tcW w:w="1076" w:type="dxa"/>
                </w:tcPr>
                <w:p w14:paraId="47788201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5º Año</w:t>
                  </w:r>
                </w:p>
              </w:tc>
              <w:tc>
                <w:tcPr>
                  <w:tcW w:w="1074" w:type="dxa"/>
                </w:tcPr>
                <w:p w14:paraId="75202C0A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6º Año</w:t>
                  </w:r>
                </w:p>
              </w:tc>
            </w:tr>
            <w:tr w:rsidR="0087595C" w:rsidRPr="008366ED" w14:paraId="241A51C0" w14:textId="77777777" w:rsidTr="0087595C">
              <w:tc>
                <w:tcPr>
                  <w:tcW w:w="1577" w:type="dxa"/>
                </w:tcPr>
                <w:p w14:paraId="1DEA7672" w14:textId="5ACC0C41" w:rsidR="00A440FD" w:rsidRPr="008366ED" w:rsidRDefault="008C3C4F" w:rsidP="00DE6819">
                  <w:pPr>
                    <w:jc w:val="both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3</w:t>
                  </w:r>
                  <w:r w:rsidR="002E16DF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-12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, 1ro 1ra</w:t>
                  </w:r>
                </w:p>
                <w:p w14:paraId="46CEA83D" w14:textId="20FEFBA8" w:rsidR="0087595C" w:rsidRPr="008366ED" w:rsidRDefault="004A05E3" w:rsidP="00DE6819">
                  <w:pPr>
                    <w:jc w:val="both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27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-11, 1ro 2da</w:t>
                  </w:r>
                </w:p>
                <w:p w14:paraId="0119082D" w14:textId="0473B697" w:rsidR="00BE53D1" w:rsidRPr="008366ED" w:rsidRDefault="004A05E3" w:rsidP="00DE6819">
                  <w:pPr>
                    <w:jc w:val="both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29</w:t>
                  </w:r>
                  <w:r w:rsidR="000E6C34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</w:t>
                  </w:r>
                  <w:r w:rsidR="00BE53D1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, 1ro 3ra</w:t>
                  </w:r>
                </w:p>
              </w:tc>
              <w:tc>
                <w:tcPr>
                  <w:tcW w:w="1951" w:type="dxa"/>
                </w:tcPr>
                <w:p w14:paraId="385B5BEC" w14:textId="6D1A677A" w:rsidR="0087595C" w:rsidRPr="008366ED" w:rsidRDefault="004A05E3" w:rsidP="00AE11D9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3</w:t>
                  </w:r>
                  <w:r w:rsidR="00712C58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1</w:t>
                  </w:r>
                  <w:r w:rsidR="002E16DF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23E241B5" w14:textId="19DA3A1A" w:rsidR="0087595C" w:rsidRPr="008366ED" w:rsidRDefault="004A05E3" w:rsidP="00770B7F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29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</w:t>
                  </w:r>
                  <w:r w:rsidR="000E6C34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1</w:t>
                  </w:r>
                </w:p>
              </w:tc>
              <w:tc>
                <w:tcPr>
                  <w:tcW w:w="1076" w:type="dxa"/>
                </w:tcPr>
                <w:p w14:paraId="39FF7AF2" w14:textId="6679CF16" w:rsidR="0087595C" w:rsidRPr="008366ED" w:rsidRDefault="009B3167" w:rsidP="00770B7F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28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</w:t>
                  </w:r>
                </w:p>
              </w:tc>
              <w:tc>
                <w:tcPr>
                  <w:tcW w:w="1076" w:type="dxa"/>
                </w:tcPr>
                <w:p w14:paraId="191C669D" w14:textId="2D8B0C2F" w:rsidR="0087595C" w:rsidRPr="008366ED" w:rsidRDefault="009B3167" w:rsidP="00770B7F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27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</w:t>
                  </w:r>
                </w:p>
              </w:tc>
              <w:tc>
                <w:tcPr>
                  <w:tcW w:w="1074" w:type="dxa"/>
                </w:tcPr>
                <w:p w14:paraId="7199608F" w14:textId="43895FD6" w:rsidR="0087595C" w:rsidRPr="008366ED" w:rsidRDefault="009B3167" w:rsidP="00770B7F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28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</w:t>
                  </w:r>
                </w:p>
              </w:tc>
            </w:tr>
          </w:tbl>
          <w:p w14:paraId="20BEF9B6" w14:textId="77777777" w:rsidR="0087595C" w:rsidRPr="008366ED" w:rsidRDefault="0087595C">
            <w:pPr>
              <w:ind w:right="72"/>
              <w:jc w:val="both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</w:tr>
      <w:tr w:rsidR="006B013C" w:rsidRPr="008366ED" w14:paraId="1C71A474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384BEC59" w14:textId="762D34A1" w:rsidR="00230092" w:rsidRDefault="009B3167" w:rsidP="00230092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30</w:t>
            </w:r>
            <w:r w:rsidR="00230092">
              <w:rPr>
                <w:rFonts w:ascii="ITC Flora Std" w:hAnsi="ITC Flora Std"/>
                <w:sz w:val="22"/>
                <w:szCs w:val="22"/>
                <w:lang w:val="es-AR"/>
              </w:rPr>
              <w:t>-11</w:t>
            </w:r>
          </w:p>
          <w:p w14:paraId="71147F73" w14:textId="77777777" w:rsidR="0027277A" w:rsidRPr="008366ED" w:rsidRDefault="0027277A" w:rsidP="00230092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  <w:tc>
          <w:tcPr>
            <w:tcW w:w="8335" w:type="dxa"/>
          </w:tcPr>
          <w:p w14:paraId="3A6A55FD" w14:textId="2967FCCD" w:rsidR="00230092" w:rsidRPr="00230092" w:rsidRDefault="00230092" w:rsidP="00230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</w:rPr>
              <w:t>Despedida a la Promoción 201</w:t>
            </w:r>
            <w:r w:rsidR="009B3167">
              <w:rPr>
                <w:rFonts w:ascii="ITC Flora Std" w:hAnsi="ITC Flora Std"/>
                <w:sz w:val="22"/>
                <w:szCs w:val="22"/>
              </w:rPr>
              <w:t>8</w:t>
            </w:r>
          </w:p>
        </w:tc>
      </w:tr>
      <w:tr w:rsidR="005746CE" w:rsidRPr="008366ED" w14:paraId="6FE1B1F8" w14:textId="77777777" w:rsidTr="0066449C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1AD617E3" w14:textId="6D0CA5A7" w:rsidR="00230092" w:rsidRDefault="009B3167" w:rsidP="00230092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29</w:t>
            </w:r>
            <w:r w:rsidR="00230092" w:rsidRPr="008366ED">
              <w:rPr>
                <w:rFonts w:ascii="ITC Flora Std" w:hAnsi="ITC Flora Std"/>
                <w:sz w:val="22"/>
                <w:szCs w:val="22"/>
                <w:lang w:val="es-AR"/>
              </w:rPr>
              <w:t>-11</w:t>
            </w:r>
            <w:r w:rsidR="00230092">
              <w:rPr>
                <w:rFonts w:ascii="ITC Flora Std" w:hAnsi="ITC Flora Std"/>
                <w:sz w:val="22"/>
                <w:szCs w:val="22"/>
                <w:lang w:val="es-AR"/>
              </w:rPr>
              <w:t>,</w:t>
            </w:r>
            <w:r w:rsidR="00230092"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20:45 </w:t>
            </w:r>
          </w:p>
          <w:p w14:paraId="03D70011" w14:textId="77777777" w:rsidR="0027277A" w:rsidRPr="008366ED" w:rsidRDefault="0027277A" w:rsidP="0027277A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  <w:tc>
          <w:tcPr>
            <w:tcW w:w="8335" w:type="dxa"/>
          </w:tcPr>
          <w:p w14:paraId="0E8581EA" w14:textId="77777777" w:rsidR="00230092" w:rsidRDefault="00230092" w:rsidP="00230092">
            <w:pPr>
              <w:pStyle w:val="Ttulo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>
              <w:rPr>
                <w:rFonts w:ascii="ITC Flora Std" w:hAnsi="ITC Flora Std"/>
                <w:sz w:val="22"/>
                <w:szCs w:val="22"/>
              </w:rPr>
              <w:t>Ceremonia Interreligiosa</w:t>
            </w:r>
            <w:r w:rsidRPr="008366ED">
              <w:rPr>
                <w:rFonts w:ascii="ITC Flora Std" w:hAnsi="ITC Flora Std"/>
                <w:sz w:val="22"/>
                <w:szCs w:val="22"/>
              </w:rPr>
              <w:t xml:space="preserve"> de 6º Año del Ciclo Superior. San Juan 444</w:t>
            </w:r>
          </w:p>
          <w:p w14:paraId="6A2A3289" w14:textId="29E898AB" w:rsidR="0051153C" w:rsidRPr="0051153C" w:rsidRDefault="0051153C" w:rsidP="0051153C">
            <w:pPr>
              <w:pStyle w:val="Ttulo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</w:p>
        </w:tc>
      </w:tr>
      <w:tr w:rsidR="003F3965" w:rsidRPr="008366ED" w14:paraId="365E9DEA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74351E86" w14:textId="63DC2F5E" w:rsidR="003F3965" w:rsidRPr="008366ED" w:rsidRDefault="001231D4" w:rsidP="0066449C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 xml:space="preserve"> 03</w:t>
            </w:r>
            <w:r w:rsidR="0066449C">
              <w:rPr>
                <w:rFonts w:ascii="ITC Flora Std" w:hAnsi="ITC Flora Std"/>
                <w:sz w:val="22"/>
                <w:szCs w:val="22"/>
                <w:lang w:val="es-AR"/>
              </w:rPr>
              <w:t xml:space="preserve"> al </w:t>
            </w:r>
            <w:r w:rsidR="0051153C">
              <w:rPr>
                <w:rFonts w:ascii="ITC Flora Std" w:hAnsi="ITC Flora Std"/>
                <w:sz w:val="22"/>
                <w:szCs w:val="22"/>
                <w:lang w:val="es-AR"/>
              </w:rPr>
              <w:t>06</w:t>
            </w:r>
            <w:r w:rsidR="003F3965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335" w:type="dxa"/>
          </w:tcPr>
          <w:p w14:paraId="34E0FD35" w14:textId="2FC2CC17" w:rsidR="0051153C" w:rsidRPr="0051153C" w:rsidRDefault="003F3965" w:rsidP="0051153C">
            <w:pPr>
              <w:pStyle w:val="Ttulo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proofErr w:type="spellStart"/>
            <w:r w:rsidRPr="008366ED">
              <w:rPr>
                <w:rFonts w:ascii="ITC Flora Std" w:hAnsi="ITC Flora Std"/>
                <w:sz w:val="22"/>
                <w:szCs w:val="22"/>
              </w:rPr>
              <w:t>Recuperatorios</w:t>
            </w:r>
            <w:proofErr w:type="spellEnd"/>
            <w:r w:rsidRPr="008366ED">
              <w:rPr>
                <w:rFonts w:ascii="ITC Flora Std" w:hAnsi="ITC Flora Std"/>
                <w:sz w:val="22"/>
                <w:szCs w:val="22"/>
              </w:rPr>
              <w:t xml:space="preserve"> Extraordinarios, por la tarde</w:t>
            </w:r>
          </w:p>
        </w:tc>
      </w:tr>
      <w:tr w:rsidR="006B013C" w:rsidRPr="008366ED" w14:paraId="4321F912" w14:textId="77777777" w:rsidTr="006644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66DCF4AB" w14:textId="72931883" w:rsidR="006B013C" w:rsidRDefault="008B46AF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08</w:t>
            </w:r>
            <w:r w:rsidR="005773B9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  <w:p w14:paraId="45A33C15" w14:textId="77777777" w:rsidR="0027277A" w:rsidRPr="008366ED" w:rsidRDefault="0027277A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  <w:tc>
          <w:tcPr>
            <w:tcW w:w="8335" w:type="dxa"/>
          </w:tcPr>
          <w:p w14:paraId="2244C40D" w14:textId="3969DD20" w:rsidR="0051153C" w:rsidRPr="0051153C" w:rsidRDefault="002E16DF" w:rsidP="0051153C">
            <w:pPr>
              <w:pStyle w:val="Ttu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>
              <w:rPr>
                <w:rFonts w:ascii="ITC Flora Std" w:hAnsi="ITC Flora Std"/>
                <w:sz w:val="22"/>
                <w:szCs w:val="22"/>
              </w:rPr>
              <w:t>Baile de Recepción</w:t>
            </w:r>
          </w:p>
        </w:tc>
      </w:tr>
      <w:tr w:rsidR="0044498D" w:rsidRPr="008366ED" w14:paraId="607C935C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095CF2EC" w14:textId="77777777" w:rsidR="0044498D" w:rsidRDefault="00564AE7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06</w:t>
            </w:r>
            <w:r w:rsidR="007E665F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  <w:p w14:paraId="4DDFF0DF" w14:textId="77777777" w:rsidR="0027277A" w:rsidRPr="008366ED" w:rsidRDefault="0027277A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  <w:tc>
          <w:tcPr>
            <w:tcW w:w="8335" w:type="dxa"/>
          </w:tcPr>
          <w:p w14:paraId="23286A23" w14:textId="44E26AE1" w:rsidR="0051153C" w:rsidRPr="0051153C" w:rsidRDefault="0027277A" w:rsidP="0051153C">
            <w:pPr>
              <w:pStyle w:val="Ttulo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>
              <w:rPr>
                <w:rFonts w:ascii="ITC Flora Std" w:hAnsi="ITC Flora Std"/>
                <w:sz w:val="22"/>
                <w:szCs w:val="22"/>
              </w:rPr>
              <w:t xml:space="preserve">Último día de clase, </w:t>
            </w:r>
            <w:r w:rsidR="00564AE7">
              <w:rPr>
                <w:rFonts w:ascii="ITC Flora Std" w:hAnsi="ITC Flora Std"/>
                <w:sz w:val="22"/>
                <w:szCs w:val="22"/>
              </w:rPr>
              <w:t>en el Colegio</w:t>
            </w:r>
          </w:p>
        </w:tc>
      </w:tr>
      <w:tr w:rsidR="006B013C" w:rsidRPr="008366ED" w14:paraId="5FC71CE8" w14:textId="77777777" w:rsidTr="006644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62E17AD" w14:textId="455BD98A" w:rsidR="007E665F" w:rsidRPr="008366ED" w:rsidRDefault="001231D4" w:rsidP="00AE5DCA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10</w:t>
            </w:r>
            <w:r w:rsidR="00EF2A90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335" w:type="dxa"/>
          </w:tcPr>
          <w:p w14:paraId="514F06DD" w14:textId="77777777" w:rsidR="006B013C" w:rsidRPr="008366ED" w:rsidRDefault="006B013C" w:rsidP="0051153C">
            <w:pPr>
              <w:pStyle w:val="Textoindependiente2"/>
              <w:tabs>
                <w:tab w:val="left" w:pos="4041"/>
              </w:tabs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Inicio de los exámenes previos y de equivalencias (fechas de exámenes a disposición en cartelera del 4º piso)</w:t>
            </w:r>
            <w:r w:rsidR="004F563C" w:rsidRPr="008366ED">
              <w:rPr>
                <w:rFonts w:ascii="ITC Flora Std" w:hAnsi="ITC Flora Std"/>
                <w:sz w:val="22"/>
                <w:szCs w:val="22"/>
              </w:rPr>
              <w:t xml:space="preserve"> y el blog del colegio.</w:t>
            </w:r>
          </w:p>
        </w:tc>
      </w:tr>
      <w:tr w:rsidR="00AE5DCA" w:rsidRPr="008366ED" w14:paraId="16FF942E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74ACDB33" w14:textId="51B85A86" w:rsidR="00AE5DCA" w:rsidRPr="008366ED" w:rsidRDefault="001231D4" w:rsidP="00AE11D9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10</w:t>
            </w:r>
            <w:r w:rsidR="00770B7F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335" w:type="dxa"/>
          </w:tcPr>
          <w:p w14:paraId="26623B73" w14:textId="77777777" w:rsidR="00AE5DCA" w:rsidRPr="008366ED" w:rsidRDefault="00AE5DCA" w:rsidP="0051153C">
            <w:pPr>
              <w:pStyle w:val="Textoindependiente2"/>
              <w:tabs>
                <w:tab w:val="left" w:pos="4041"/>
              </w:tabs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Inicio de</w:t>
            </w:r>
            <w:r w:rsidR="00376C75" w:rsidRPr="008366ED">
              <w:rPr>
                <w:rFonts w:ascii="ITC Flora Std" w:hAnsi="ITC Flora Std"/>
                <w:sz w:val="22"/>
                <w:szCs w:val="22"/>
              </w:rPr>
              <w:t>l Período de Recuperación del 3er tr</w:t>
            </w:r>
            <w:r w:rsidRPr="008366ED">
              <w:rPr>
                <w:rFonts w:ascii="ITC Flora Std" w:hAnsi="ITC Flora Std"/>
                <w:sz w:val="22"/>
                <w:szCs w:val="22"/>
              </w:rPr>
              <w:t>imestre.</w:t>
            </w:r>
          </w:p>
          <w:p w14:paraId="218F7170" w14:textId="77777777" w:rsidR="00AE5DCA" w:rsidRPr="008366ED" w:rsidRDefault="00AE5DCA" w:rsidP="00CF1D93">
            <w:pPr>
              <w:pStyle w:val="Textoindependiente2"/>
              <w:tabs>
                <w:tab w:val="left" w:pos="4041"/>
              </w:tabs>
              <w:ind w:left="360"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</w:p>
        </w:tc>
      </w:tr>
      <w:tr w:rsidR="00B8318C" w:rsidRPr="008366ED" w14:paraId="2FBEDB3B" w14:textId="77777777" w:rsidTr="006644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65E46EEB" w14:textId="1B385415" w:rsidR="00B8318C" w:rsidRDefault="007E665F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1</w:t>
            </w:r>
            <w:r w:rsidR="001231D4">
              <w:rPr>
                <w:rFonts w:ascii="ITC Flora Std" w:hAnsi="ITC Flora Std"/>
                <w:sz w:val="22"/>
                <w:szCs w:val="22"/>
                <w:lang w:val="es-AR"/>
              </w:rPr>
              <w:t>1</w:t>
            </w:r>
            <w:r w:rsidR="00C36AED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  <w:r w:rsidR="0027277A">
              <w:rPr>
                <w:rFonts w:ascii="ITC Flora Std" w:hAnsi="ITC Flora Std"/>
                <w:sz w:val="22"/>
                <w:szCs w:val="22"/>
                <w:lang w:val="es-AR"/>
              </w:rPr>
              <w:t>,</w:t>
            </w:r>
            <w:r w:rsidR="00C36AED"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18</w:t>
            </w:r>
            <w:r w:rsidR="004929DB" w:rsidRPr="008366ED">
              <w:rPr>
                <w:rFonts w:ascii="ITC Flora Std" w:hAnsi="ITC Flora Std"/>
                <w:sz w:val="22"/>
                <w:szCs w:val="22"/>
                <w:lang w:val="es-AR"/>
              </w:rPr>
              <w:t>:30</w:t>
            </w:r>
            <w:r w:rsidR="003F3965"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</w:t>
            </w:r>
          </w:p>
          <w:p w14:paraId="07800EC8" w14:textId="77777777" w:rsidR="0027277A" w:rsidRPr="008366ED" w:rsidRDefault="0027277A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  <w:tc>
          <w:tcPr>
            <w:tcW w:w="8335" w:type="dxa"/>
          </w:tcPr>
          <w:p w14:paraId="56C3C73A" w14:textId="0E86B203" w:rsidR="00B8318C" w:rsidRPr="008366ED" w:rsidRDefault="00B8318C" w:rsidP="0051153C">
            <w:pPr>
              <w:pStyle w:val="Ttulo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 xml:space="preserve">Acto de Colación de 6º Año </w:t>
            </w:r>
          </w:p>
        </w:tc>
      </w:tr>
      <w:tr w:rsidR="00B8318C" w:rsidRPr="008366ED" w14:paraId="436D6C32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47ED3422" w14:textId="0BB8C555" w:rsidR="00B8318C" w:rsidRPr="008366ED" w:rsidRDefault="007E665F" w:rsidP="0027277A">
            <w:pPr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1</w:t>
            </w:r>
            <w:r w:rsidR="001231D4">
              <w:rPr>
                <w:rFonts w:ascii="ITC Flora Std" w:hAnsi="ITC Flora Std"/>
                <w:sz w:val="22"/>
                <w:szCs w:val="22"/>
                <w:lang w:val="es-AR"/>
              </w:rPr>
              <w:t>1</w:t>
            </w:r>
            <w:r w:rsidR="0027277A">
              <w:rPr>
                <w:rFonts w:ascii="ITC Flora Std" w:hAnsi="ITC Flora Std"/>
                <w:sz w:val="22"/>
                <w:szCs w:val="22"/>
                <w:lang w:val="es-AR"/>
              </w:rPr>
              <w:t xml:space="preserve">-12, </w:t>
            </w:r>
            <w:r w:rsidR="004929DB" w:rsidRPr="008366ED">
              <w:rPr>
                <w:rFonts w:ascii="ITC Flora Std" w:hAnsi="ITC Flora Std"/>
                <w:sz w:val="22"/>
                <w:szCs w:val="22"/>
                <w:lang w:val="es-AR"/>
              </w:rPr>
              <w:t>21</w:t>
            </w:r>
            <w:r w:rsidR="003F3965"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</w:t>
            </w:r>
            <w:proofErr w:type="spellStart"/>
            <w:r w:rsidR="009609C1">
              <w:rPr>
                <w:rFonts w:ascii="ITC Flora Std" w:hAnsi="ITC Flora Std"/>
                <w:sz w:val="22"/>
                <w:szCs w:val="22"/>
                <w:lang w:val="es-AR"/>
              </w:rPr>
              <w:t>hs</w:t>
            </w:r>
            <w:proofErr w:type="spellEnd"/>
          </w:p>
        </w:tc>
        <w:tc>
          <w:tcPr>
            <w:tcW w:w="8335" w:type="dxa"/>
          </w:tcPr>
          <w:p w14:paraId="013AAF8D" w14:textId="65AA1D0E" w:rsidR="00B8318C" w:rsidRPr="008366ED" w:rsidRDefault="00B8318C" w:rsidP="0051153C">
            <w:pPr>
              <w:pStyle w:val="Textoindependiente2"/>
              <w:tabs>
                <w:tab w:val="left" w:pos="4041"/>
              </w:tabs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 xml:space="preserve">Acto de Clausura </w:t>
            </w:r>
            <w:r w:rsidR="00CF1D93" w:rsidRPr="008366ED">
              <w:rPr>
                <w:rFonts w:ascii="ITC Flora Std" w:hAnsi="ITC Flora Std"/>
                <w:sz w:val="22"/>
                <w:szCs w:val="22"/>
              </w:rPr>
              <w:t>del</w:t>
            </w:r>
            <w:r w:rsidRPr="008366ED">
              <w:rPr>
                <w:rFonts w:ascii="ITC Flora Std" w:hAnsi="ITC Flora Std"/>
                <w:sz w:val="22"/>
                <w:szCs w:val="22"/>
              </w:rPr>
              <w:t xml:space="preserve"> Término Lectivo</w:t>
            </w:r>
          </w:p>
        </w:tc>
      </w:tr>
      <w:tr w:rsidR="00B8318C" w:rsidRPr="008366ED" w14:paraId="4477B27A" w14:textId="77777777" w:rsidTr="006644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57DC87F1" w14:textId="454B0C97" w:rsidR="00B8318C" w:rsidRPr="008366ED" w:rsidRDefault="001231D4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14</w:t>
            </w:r>
            <w:r w:rsidR="00770B7F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335" w:type="dxa"/>
          </w:tcPr>
          <w:p w14:paraId="4257FC52" w14:textId="77777777" w:rsidR="00B8318C" w:rsidRPr="008366ED" w:rsidRDefault="00B8318C" w:rsidP="0051153C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Entrega de Boletín de Calificaciones a los alumnos que aprobaron todas las materias,  de </w:t>
            </w:r>
            <w:r w:rsidR="007E665F"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16 a 18 </w:t>
            </w:r>
            <w:proofErr w:type="spellStart"/>
            <w:r w:rsidR="007E665F" w:rsidRPr="008366ED">
              <w:rPr>
                <w:rFonts w:ascii="ITC Flora Std" w:hAnsi="ITC Flora Std"/>
                <w:sz w:val="22"/>
                <w:szCs w:val="22"/>
                <w:lang w:val="es-AR"/>
              </w:rPr>
              <w:t>hs</w:t>
            </w:r>
            <w:proofErr w:type="spellEnd"/>
            <w:r w:rsidR="004F563C" w:rsidRPr="008366ED">
              <w:rPr>
                <w:rFonts w:ascii="ITC Flora Std" w:hAnsi="ITC Flora Std"/>
                <w:sz w:val="22"/>
                <w:szCs w:val="22"/>
                <w:lang w:val="es-AR"/>
              </w:rPr>
              <w:t>.</w:t>
            </w:r>
          </w:p>
        </w:tc>
      </w:tr>
      <w:tr w:rsidR="00B8318C" w:rsidRPr="008366ED" w14:paraId="0634702B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3F06C03F" w14:textId="7E37449C" w:rsidR="00B8318C" w:rsidRPr="008366ED" w:rsidRDefault="001231D4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17</w:t>
            </w:r>
            <w:r w:rsidR="00770B7F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335" w:type="dxa"/>
          </w:tcPr>
          <w:p w14:paraId="78C05972" w14:textId="22C7CA56" w:rsidR="0027277A" w:rsidRPr="008366ED" w:rsidRDefault="00B8318C" w:rsidP="0051153C">
            <w:pPr>
              <w:ind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Inicio del  </w:t>
            </w:r>
            <w:proofErr w:type="spellStart"/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Recuperatorio</w:t>
            </w:r>
            <w:proofErr w:type="spellEnd"/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 Integral</w:t>
            </w:r>
          </w:p>
        </w:tc>
      </w:tr>
      <w:tr w:rsidR="00B8318C" w:rsidRPr="008366ED" w14:paraId="696A0CBE" w14:textId="77777777" w:rsidTr="006644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4BFC31E" w14:textId="7F7A2FEA" w:rsidR="00B8318C" w:rsidRPr="008366ED" w:rsidRDefault="001231D4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21</w:t>
            </w:r>
            <w:r w:rsidR="00770B7F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335" w:type="dxa"/>
          </w:tcPr>
          <w:p w14:paraId="6BAD10CA" w14:textId="77777777" w:rsidR="00B8318C" w:rsidRPr="008366ED" w:rsidRDefault="00B8318C" w:rsidP="0051153C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Entrega de Boletín de Calificaciones a los alumnos que recuper</w:t>
            </w:r>
            <w:r w:rsidR="003F3965" w:rsidRPr="008366ED">
              <w:rPr>
                <w:rFonts w:ascii="ITC Flora Std" w:hAnsi="ITC Flora Std"/>
                <w:sz w:val="22"/>
                <w:szCs w:val="22"/>
              </w:rPr>
              <w:t>aron asignatura/s en el último tr</w:t>
            </w:r>
            <w:r w:rsidRPr="008366ED">
              <w:rPr>
                <w:rFonts w:ascii="ITC Flora Std" w:hAnsi="ITC Flora Std"/>
                <w:sz w:val="22"/>
                <w:szCs w:val="22"/>
              </w:rPr>
              <w:t xml:space="preserve">imestre, de </w:t>
            </w:r>
            <w:r w:rsidR="007E665F" w:rsidRPr="008366ED">
              <w:rPr>
                <w:rFonts w:ascii="ITC Flora Std" w:hAnsi="ITC Flora Std"/>
                <w:sz w:val="22"/>
                <w:szCs w:val="22"/>
              </w:rPr>
              <w:t>1</w:t>
            </w:r>
            <w:r w:rsidR="00AE5DCA" w:rsidRPr="008366ED">
              <w:rPr>
                <w:rFonts w:ascii="ITC Flora Std" w:hAnsi="ITC Flora Std"/>
                <w:sz w:val="22"/>
                <w:szCs w:val="22"/>
              </w:rPr>
              <w:t>8</w:t>
            </w:r>
            <w:r w:rsidR="007E665F" w:rsidRPr="008366ED">
              <w:rPr>
                <w:rFonts w:ascii="ITC Flora Std" w:hAnsi="ITC Flora Std"/>
                <w:sz w:val="22"/>
                <w:szCs w:val="22"/>
              </w:rPr>
              <w:t xml:space="preserve"> a </w:t>
            </w:r>
            <w:r w:rsidR="00AE5DCA" w:rsidRPr="008366ED">
              <w:rPr>
                <w:rFonts w:ascii="ITC Flora Std" w:hAnsi="ITC Flora Std"/>
                <w:sz w:val="22"/>
                <w:szCs w:val="22"/>
              </w:rPr>
              <w:t>19</w:t>
            </w:r>
            <w:r w:rsidR="007E665F" w:rsidRPr="008366ED">
              <w:rPr>
                <w:rFonts w:ascii="ITC Flora Std" w:hAnsi="ITC Flora Std"/>
                <w:sz w:val="22"/>
                <w:szCs w:val="22"/>
              </w:rPr>
              <w:t xml:space="preserve"> </w:t>
            </w:r>
            <w:proofErr w:type="spellStart"/>
            <w:r w:rsidRPr="008366ED">
              <w:rPr>
                <w:rFonts w:ascii="ITC Flora Std" w:hAnsi="ITC Flora Std"/>
                <w:sz w:val="22"/>
                <w:szCs w:val="22"/>
              </w:rPr>
              <w:t>hs</w:t>
            </w:r>
            <w:proofErr w:type="spellEnd"/>
            <w:r w:rsidR="004F563C" w:rsidRPr="008366ED">
              <w:rPr>
                <w:rFonts w:ascii="ITC Flora Std" w:hAnsi="ITC Flora Std"/>
                <w:sz w:val="22"/>
                <w:szCs w:val="22"/>
              </w:rPr>
              <w:t>.</w:t>
            </w:r>
          </w:p>
        </w:tc>
      </w:tr>
      <w:tr w:rsidR="00B8318C" w:rsidRPr="008366ED" w14:paraId="01D84980" w14:textId="77777777" w:rsidTr="0066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477BC80" w14:textId="1793F918" w:rsidR="00B8318C" w:rsidRPr="008366ED" w:rsidRDefault="0051153C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27</w:t>
            </w:r>
            <w:r w:rsidR="00770B7F"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335" w:type="dxa"/>
          </w:tcPr>
          <w:p w14:paraId="20874E6C" w14:textId="77777777" w:rsidR="00B8318C" w:rsidRPr="008366ED" w:rsidRDefault="00B8318C" w:rsidP="00CF1D93">
            <w:pPr>
              <w:tabs>
                <w:tab w:val="left" w:pos="4041"/>
              </w:tabs>
              <w:ind w:left="290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Entrega de Boletín de Calificaciones a los alumnos que  asistieron al Período de Recuperación Integral, de 9:00 a 12:00  y  de 16:00 a  20:00</w:t>
            </w:r>
          </w:p>
        </w:tc>
      </w:tr>
    </w:tbl>
    <w:p w14:paraId="618852D1" w14:textId="77777777" w:rsidR="00EE4975" w:rsidRPr="0027277A" w:rsidRDefault="00EE4975" w:rsidP="00712C58">
      <w:pPr>
        <w:rPr>
          <w:rFonts w:ascii="ITC Flora Std" w:hAnsi="ITC Flora Std"/>
          <w:sz w:val="22"/>
          <w:szCs w:val="22"/>
          <w:lang w:val="es-AR"/>
        </w:rPr>
      </w:pPr>
    </w:p>
    <w:sectPr w:rsidR="00EE4975" w:rsidRPr="0027277A" w:rsidSect="00634CA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600000000000000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E1F"/>
    <w:multiLevelType w:val="hybridMultilevel"/>
    <w:tmpl w:val="9718DB0A"/>
    <w:lvl w:ilvl="0" w:tplc="A3522D92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3A07"/>
    <w:multiLevelType w:val="hybridMultilevel"/>
    <w:tmpl w:val="A6A6C48A"/>
    <w:lvl w:ilvl="0" w:tplc="72F454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A7DBC"/>
    <w:multiLevelType w:val="hybridMultilevel"/>
    <w:tmpl w:val="2B92C3F6"/>
    <w:lvl w:ilvl="0" w:tplc="0C0A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B34AD"/>
    <w:multiLevelType w:val="hybridMultilevel"/>
    <w:tmpl w:val="1D5C936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ADA45CF"/>
    <w:multiLevelType w:val="hybridMultilevel"/>
    <w:tmpl w:val="9AB0B93C"/>
    <w:lvl w:ilvl="0" w:tplc="480E9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99CC0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0A1337"/>
    <w:multiLevelType w:val="hybridMultilevel"/>
    <w:tmpl w:val="D2F0B88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A13F34"/>
    <w:multiLevelType w:val="hybridMultilevel"/>
    <w:tmpl w:val="C67615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FD"/>
    <w:rsid w:val="00010E96"/>
    <w:rsid w:val="00030B75"/>
    <w:rsid w:val="00033A9B"/>
    <w:rsid w:val="00040339"/>
    <w:rsid w:val="00051F1A"/>
    <w:rsid w:val="00056BA7"/>
    <w:rsid w:val="00064C15"/>
    <w:rsid w:val="00082890"/>
    <w:rsid w:val="00085757"/>
    <w:rsid w:val="000C46C4"/>
    <w:rsid w:val="000E6C34"/>
    <w:rsid w:val="000F1E2E"/>
    <w:rsid w:val="001231D4"/>
    <w:rsid w:val="00125C5C"/>
    <w:rsid w:val="001408F5"/>
    <w:rsid w:val="001E49B7"/>
    <w:rsid w:val="00204DD1"/>
    <w:rsid w:val="00215BBA"/>
    <w:rsid w:val="00230092"/>
    <w:rsid w:val="00231EFD"/>
    <w:rsid w:val="00243B1E"/>
    <w:rsid w:val="00270E99"/>
    <w:rsid w:val="0027277A"/>
    <w:rsid w:val="002953ED"/>
    <w:rsid w:val="002E16DF"/>
    <w:rsid w:val="003052F7"/>
    <w:rsid w:val="003342C0"/>
    <w:rsid w:val="0033463D"/>
    <w:rsid w:val="00376C75"/>
    <w:rsid w:val="003F3965"/>
    <w:rsid w:val="00431701"/>
    <w:rsid w:val="0044498D"/>
    <w:rsid w:val="00462446"/>
    <w:rsid w:val="004929DB"/>
    <w:rsid w:val="004A05E3"/>
    <w:rsid w:val="004F563C"/>
    <w:rsid w:val="004F5AE5"/>
    <w:rsid w:val="00506B2E"/>
    <w:rsid w:val="0051153C"/>
    <w:rsid w:val="00544FDD"/>
    <w:rsid w:val="00553AB5"/>
    <w:rsid w:val="00553D53"/>
    <w:rsid w:val="00564AE7"/>
    <w:rsid w:val="005746CE"/>
    <w:rsid w:val="005773B9"/>
    <w:rsid w:val="005C13F4"/>
    <w:rsid w:val="005E0C03"/>
    <w:rsid w:val="00632470"/>
    <w:rsid w:val="00634CAD"/>
    <w:rsid w:val="00652B7B"/>
    <w:rsid w:val="0066449C"/>
    <w:rsid w:val="006B013C"/>
    <w:rsid w:val="006D3F73"/>
    <w:rsid w:val="006E4407"/>
    <w:rsid w:val="00701461"/>
    <w:rsid w:val="007061AB"/>
    <w:rsid w:val="00712C58"/>
    <w:rsid w:val="00741718"/>
    <w:rsid w:val="00751F5B"/>
    <w:rsid w:val="00762C5B"/>
    <w:rsid w:val="00770B7F"/>
    <w:rsid w:val="0079683D"/>
    <w:rsid w:val="007B6B36"/>
    <w:rsid w:val="007E665F"/>
    <w:rsid w:val="008366ED"/>
    <w:rsid w:val="00841253"/>
    <w:rsid w:val="00842F8A"/>
    <w:rsid w:val="0087595C"/>
    <w:rsid w:val="00885A3F"/>
    <w:rsid w:val="008A6C1F"/>
    <w:rsid w:val="008B46AF"/>
    <w:rsid w:val="008C3C4F"/>
    <w:rsid w:val="009609C1"/>
    <w:rsid w:val="009A662F"/>
    <w:rsid w:val="009B3167"/>
    <w:rsid w:val="00A25950"/>
    <w:rsid w:val="00A3071C"/>
    <w:rsid w:val="00A440FD"/>
    <w:rsid w:val="00AD7DDC"/>
    <w:rsid w:val="00AD7F6F"/>
    <w:rsid w:val="00AE11D9"/>
    <w:rsid w:val="00AE5DCA"/>
    <w:rsid w:val="00B327BD"/>
    <w:rsid w:val="00B6395E"/>
    <w:rsid w:val="00B81C6D"/>
    <w:rsid w:val="00B8318C"/>
    <w:rsid w:val="00BE53D1"/>
    <w:rsid w:val="00BF1C5E"/>
    <w:rsid w:val="00C22385"/>
    <w:rsid w:val="00C36AED"/>
    <w:rsid w:val="00C66435"/>
    <w:rsid w:val="00C672B1"/>
    <w:rsid w:val="00C9533C"/>
    <w:rsid w:val="00CD4B5E"/>
    <w:rsid w:val="00CF1D93"/>
    <w:rsid w:val="00D0382E"/>
    <w:rsid w:val="00D11A24"/>
    <w:rsid w:val="00D20DA5"/>
    <w:rsid w:val="00D24AE1"/>
    <w:rsid w:val="00D70B0B"/>
    <w:rsid w:val="00DE6819"/>
    <w:rsid w:val="00E05099"/>
    <w:rsid w:val="00E16680"/>
    <w:rsid w:val="00E340CA"/>
    <w:rsid w:val="00E37DF6"/>
    <w:rsid w:val="00E60008"/>
    <w:rsid w:val="00EE4975"/>
    <w:rsid w:val="00EF2A90"/>
    <w:rsid w:val="00F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448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B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15BBA"/>
    <w:pPr>
      <w:keepNext/>
      <w:outlineLvl w:val="0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2">
    <w:name w:val="heading 2"/>
    <w:basedOn w:val="Normal"/>
    <w:next w:val="Normal"/>
    <w:qFormat/>
    <w:rsid w:val="00215BBA"/>
    <w:pPr>
      <w:keepNext/>
      <w:ind w:right="72"/>
      <w:jc w:val="center"/>
      <w:outlineLvl w:val="1"/>
    </w:pPr>
    <w:rPr>
      <w:rFonts w:ascii="Bookman Old Style" w:hAnsi="Bookman Old Style"/>
      <w:b/>
      <w:i/>
      <w:sz w:val="40"/>
      <w:lang w:val="es-AR"/>
    </w:rPr>
  </w:style>
  <w:style w:type="paragraph" w:styleId="Ttulo3">
    <w:name w:val="heading 3"/>
    <w:basedOn w:val="Normal"/>
    <w:next w:val="Normal"/>
    <w:qFormat/>
    <w:rsid w:val="00215BBA"/>
    <w:pPr>
      <w:keepNext/>
      <w:ind w:left="360" w:right="72" w:hanging="360"/>
      <w:outlineLvl w:val="2"/>
    </w:pPr>
    <w:rPr>
      <w:rFonts w:ascii="Bookman Old Style" w:hAnsi="Bookman Old Style"/>
      <w:sz w:val="40"/>
      <w:lang w:val="es-AR"/>
    </w:rPr>
  </w:style>
  <w:style w:type="paragraph" w:styleId="Ttulo4">
    <w:name w:val="heading 4"/>
    <w:basedOn w:val="Normal"/>
    <w:next w:val="Normal"/>
    <w:qFormat/>
    <w:rsid w:val="00215BBA"/>
    <w:pPr>
      <w:keepNext/>
      <w:ind w:left="360" w:right="72" w:hanging="250"/>
      <w:outlineLvl w:val="3"/>
    </w:pPr>
    <w:rPr>
      <w:rFonts w:ascii="Bookman Old Style" w:hAnsi="Bookman Old Style"/>
      <w:sz w:val="40"/>
      <w:lang w:val="es-AR"/>
    </w:rPr>
  </w:style>
  <w:style w:type="paragraph" w:styleId="Ttulo5">
    <w:name w:val="heading 5"/>
    <w:basedOn w:val="Normal"/>
    <w:next w:val="Normal"/>
    <w:qFormat/>
    <w:rsid w:val="00215BBA"/>
    <w:pPr>
      <w:keepNext/>
      <w:ind w:right="72"/>
      <w:outlineLvl w:val="4"/>
    </w:pPr>
    <w:rPr>
      <w:rFonts w:ascii="Bookman Old Style" w:hAnsi="Bookman Old Style"/>
      <w:sz w:val="36"/>
      <w:lang w:val="es-AR"/>
    </w:rPr>
  </w:style>
  <w:style w:type="paragraph" w:styleId="Ttulo6">
    <w:name w:val="heading 6"/>
    <w:basedOn w:val="Normal"/>
    <w:next w:val="Normal"/>
    <w:qFormat/>
    <w:rsid w:val="00215BBA"/>
    <w:pPr>
      <w:keepNext/>
      <w:outlineLvl w:val="5"/>
    </w:pPr>
    <w:rPr>
      <w:rFonts w:ascii="Bookman Old Style" w:hAnsi="Bookman Old Style"/>
      <w:b/>
      <w:bCs/>
      <w:sz w:val="32"/>
      <w:szCs w:val="20"/>
      <w:lang w:val="es-AR"/>
    </w:rPr>
  </w:style>
  <w:style w:type="paragraph" w:styleId="Ttulo7">
    <w:name w:val="heading 7"/>
    <w:basedOn w:val="Normal"/>
    <w:next w:val="Normal"/>
    <w:qFormat/>
    <w:rsid w:val="00215BBA"/>
    <w:pPr>
      <w:keepNext/>
      <w:jc w:val="center"/>
      <w:outlineLvl w:val="6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8">
    <w:name w:val="heading 8"/>
    <w:basedOn w:val="Normal"/>
    <w:next w:val="Normal"/>
    <w:qFormat/>
    <w:rsid w:val="00215BBA"/>
    <w:pPr>
      <w:keepNext/>
      <w:tabs>
        <w:tab w:val="left" w:pos="2160"/>
      </w:tabs>
      <w:outlineLvl w:val="7"/>
    </w:pPr>
    <w:rPr>
      <w:rFonts w:ascii="Bookman Old Style" w:hAnsi="Bookman Old Style"/>
      <w:sz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215BBA"/>
    <w:pPr>
      <w:ind w:right="214"/>
    </w:pPr>
    <w:rPr>
      <w:rFonts w:ascii="Bookman Old Style" w:hAnsi="Bookman Old Style"/>
      <w:sz w:val="16"/>
      <w:szCs w:val="20"/>
      <w:lang w:val="es-AR"/>
    </w:rPr>
  </w:style>
  <w:style w:type="paragraph" w:styleId="Ttulo">
    <w:name w:val="Title"/>
    <w:basedOn w:val="Normal"/>
    <w:qFormat/>
    <w:rsid w:val="00215BBA"/>
    <w:pPr>
      <w:tabs>
        <w:tab w:val="left" w:pos="720"/>
        <w:tab w:val="left" w:pos="4480"/>
      </w:tabs>
      <w:ind w:right="-27"/>
      <w:jc w:val="center"/>
    </w:pPr>
    <w:rPr>
      <w:rFonts w:ascii="Bookman Old Style" w:hAnsi="Bookman Old Style"/>
      <w:color w:val="003366"/>
      <w:sz w:val="28"/>
    </w:rPr>
  </w:style>
  <w:style w:type="table" w:styleId="Tablaconcuadrcula">
    <w:name w:val="Table Grid"/>
    <w:basedOn w:val="Tablanormal"/>
    <w:rsid w:val="00E6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74171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85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5A3F"/>
    <w:rPr>
      <w:rFonts w:ascii="Tahoma" w:hAnsi="Tahoma" w:cs="Tahoma"/>
      <w:sz w:val="16"/>
      <w:szCs w:val="16"/>
      <w:lang w:val="es-ES" w:eastAsia="es-ES"/>
    </w:rPr>
  </w:style>
  <w:style w:type="table" w:customStyle="1" w:styleId="ListTable3Accent6">
    <w:name w:val="List Table 3 Accent 6"/>
    <w:basedOn w:val="Tablanormal"/>
    <w:uiPriority w:val="48"/>
    <w:rsid w:val="0087595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B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15BBA"/>
    <w:pPr>
      <w:keepNext/>
      <w:outlineLvl w:val="0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2">
    <w:name w:val="heading 2"/>
    <w:basedOn w:val="Normal"/>
    <w:next w:val="Normal"/>
    <w:qFormat/>
    <w:rsid w:val="00215BBA"/>
    <w:pPr>
      <w:keepNext/>
      <w:ind w:right="72"/>
      <w:jc w:val="center"/>
      <w:outlineLvl w:val="1"/>
    </w:pPr>
    <w:rPr>
      <w:rFonts w:ascii="Bookman Old Style" w:hAnsi="Bookman Old Style"/>
      <w:b/>
      <w:i/>
      <w:sz w:val="40"/>
      <w:lang w:val="es-AR"/>
    </w:rPr>
  </w:style>
  <w:style w:type="paragraph" w:styleId="Ttulo3">
    <w:name w:val="heading 3"/>
    <w:basedOn w:val="Normal"/>
    <w:next w:val="Normal"/>
    <w:qFormat/>
    <w:rsid w:val="00215BBA"/>
    <w:pPr>
      <w:keepNext/>
      <w:ind w:left="360" w:right="72" w:hanging="360"/>
      <w:outlineLvl w:val="2"/>
    </w:pPr>
    <w:rPr>
      <w:rFonts w:ascii="Bookman Old Style" w:hAnsi="Bookman Old Style"/>
      <w:sz w:val="40"/>
      <w:lang w:val="es-AR"/>
    </w:rPr>
  </w:style>
  <w:style w:type="paragraph" w:styleId="Ttulo4">
    <w:name w:val="heading 4"/>
    <w:basedOn w:val="Normal"/>
    <w:next w:val="Normal"/>
    <w:qFormat/>
    <w:rsid w:val="00215BBA"/>
    <w:pPr>
      <w:keepNext/>
      <w:ind w:left="360" w:right="72" w:hanging="250"/>
      <w:outlineLvl w:val="3"/>
    </w:pPr>
    <w:rPr>
      <w:rFonts w:ascii="Bookman Old Style" w:hAnsi="Bookman Old Style"/>
      <w:sz w:val="40"/>
      <w:lang w:val="es-AR"/>
    </w:rPr>
  </w:style>
  <w:style w:type="paragraph" w:styleId="Ttulo5">
    <w:name w:val="heading 5"/>
    <w:basedOn w:val="Normal"/>
    <w:next w:val="Normal"/>
    <w:qFormat/>
    <w:rsid w:val="00215BBA"/>
    <w:pPr>
      <w:keepNext/>
      <w:ind w:right="72"/>
      <w:outlineLvl w:val="4"/>
    </w:pPr>
    <w:rPr>
      <w:rFonts w:ascii="Bookman Old Style" w:hAnsi="Bookman Old Style"/>
      <w:sz w:val="36"/>
      <w:lang w:val="es-AR"/>
    </w:rPr>
  </w:style>
  <w:style w:type="paragraph" w:styleId="Ttulo6">
    <w:name w:val="heading 6"/>
    <w:basedOn w:val="Normal"/>
    <w:next w:val="Normal"/>
    <w:qFormat/>
    <w:rsid w:val="00215BBA"/>
    <w:pPr>
      <w:keepNext/>
      <w:outlineLvl w:val="5"/>
    </w:pPr>
    <w:rPr>
      <w:rFonts w:ascii="Bookman Old Style" w:hAnsi="Bookman Old Style"/>
      <w:b/>
      <w:bCs/>
      <w:sz w:val="32"/>
      <w:szCs w:val="20"/>
      <w:lang w:val="es-AR"/>
    </w:rPr>
  </w:style>
  <w:style w:type="paragraph" w:styleId="Ttulo7">
    <w:name w:val="heading 7"/>
    <w:basedOn w:val="Normal"/>
    <w:next w:val="Normal"/>
    <w:qFormat/>
    <w:rsid w:val="00215BBA"/>
    <w:pPr>
      <w:keepNext/>
      <w:jc w:val="center"/>
      <w:outlineLvl w:val="6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8">
    <w:name w:val="heading 8"/>
    <w:basedOn w:val="Normal"/>
    <w:next w:val="Normal"/>
    <w:qFormat/>
    <w:rsid w:val="00215BBA"/>
    <w:pPr>
      <w:keepNext/>
      <w:tabs>
        <w:tab w:val="left" w:pos="2160"/>
      </w:tabs>
      <w:outlineLvl w:val="7"/>
    </w:pPr>
    <w:rPr>
      <w:rFonts w:ascii="Bookman Old Style" w:hAnsi="Bookman Old Style"/>
      <w:sz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215BBA"/>
    <w:pPr>
      <w:ind w:right="214"/>
    </w:pPr>
    <w:rPr>
      <w:rFonts w:ascii="Bookman Old Style" w:hAnsi="Bookman Old Style"/>
      <w:sz w:val="16"/>
      <w:szCs w:val="20"/>
      <w:lang w:val="es-AR"/>
    </w:rPr>
  </w:style>
  <w:style w:type="paragraph" w:styleId="Ttulo">
    <w:name w:val="Title"/>
    <w:basedOn w:val="Normal"/>
    <w:qFormat/>
    <w:rsid w:val="00215BBA"/>
    <w:pPr>
      <w:tabs>
        <w:tab w:val="left" w:pos="720"/>
        <w:tab w:val="left" w:pos="4480"/>
      </w:tabs>
      <w:ind w:right="-27"/>
      <w:jc w:val="center"/>
    </w:pPr>
    <w:rPr>
      <w:rFonts w:ascii="Bookman Old Style" w:hAnsi="Bookman Old Style"/>
      <w:color w:val="003366"/>
      <w:sz w:val="28"/>
    </w:rPr>
  </w:style>
  <w:style w:type="table" w:styleId="Tablaconcuadrcula">
    <w:name w:val="Table Grid"/>
    <w:basedOn w:val="Tablanormal"/>
    <w:rsid w:val="00E6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74171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85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5A3F"/>
    <w:rPr>
      <w:rFonts w:ascii="Tahoma" w:hAnsi="Tahoma" w:cs="Tahoma"/>
      <w:sz w:val="16"/>
      <w:szCs w:val="16"/>
      <w:lang w:val="es-ES" w:eastAsia="es-ES"/>
    </w:rPr>
  </w:style>
  <w:style w:type="table" w:customStyle="1" w:styleId="ListTable3Accent6">
    <w:name w:val="List Table 3 Accent 6"/>
    <w:basedOn w:val="Tablanormal"/>
    <w:uiPriority w:val="48"/>
    <w:rsid w:val="0087595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Yapeyú</Company>
  <LinksUpToDate>false</LinksUpToDate>
  <CharactersWithSpaces>1725</CharactersWithSpaces>
  <SharedDoc>false</SharedDoc>
  <HLinks>
    <vt:vector size="6" baseType="variant">
      <vt:variant>
        <vt:i4>196693</vt:i4>
      </vt:variant>
      <vt:variant>
        <vt:i4>0</vt:i4>
      </vt:variant>
      <vt:variant>
        <vt:i4>0</vt:i4>
      </vt:variant>
      <vt:variant>
        <vt:i4>5</vt:i4>
      </vt:variant>
      <vt:variant>
        <vt:lpwstr>http://www.colegioyapeyu.edu.ar/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Inst. Priv.</dc:creator>
  <cp:lastModifiedBy>PC-</cp:lastModifiedBy>
  <cp:revision>3</cp:revision>
  <cp:lastPrinted>2013-10-24T15:22:00Z</cp:lastPrinted>
  <dcterms:created xsi:type="dcterms:W3CDTF">2018-10-17T19:24:00Z</dcterms:created>
  <dcterms:modified xsi:type="dcterms:W3CDTF">2018-10-17T19:42:00Z</dcterms:modified>
</cp:coreProperties>
</file>